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4C" w:rsidRPr="00795AAE" w:rsidRDefault="00683C4C" w:rsidP="00683C4C">
      <w:pPr>
        <w:widowControl/>
        <w:jc w:val="center"/>
        <w:rPr>
          <w:rFonts w:ascii="ＭＳ 明朝" w:hAnsi="ＭＳ 明朝" w:cs="Times New Roman"/>
          <w:b/>
          <w:sz w:val="28"/>
          <w:szCs w:val="28"/>
        </w:rPr>
      </w:pPr>
      <w:r w:rsidRPr="00795AAE">
        <w:rPr>
          <w:rFonts w:ascii="ＭＳ 明朝" w:hAnsi="ＭＳ 明朝" w:cs="Times New Roman" w:hint="eastAsia"/>
          <w:b/>
          <w:sz w:val="28"/>
          <w:szCs w:val="28"/>
        </w:rPr>
        <w:t>くまモンタウン人吉実行委員会規約</w:t>
      </w:r>
    </w:p>
    <w:p w:rsidR="00683C4C" w:rsidRPr="00795AAE" w:rsidRDefault="00683C4C" w:rsidP="00683C4C">
      <w:pPr>
        <w:spacing w:line="320" w:lineRule="exact"/>
        <w:rPr>
          <w:rFonts w:ascii="ＭＳ 明朝" w:hAnsi="ＭＳ 明朝" w:cs="Times New Roman"/>
          <w:szCs w:val="24"/>
        </w:rPr>
      </w:pPr>
    </w:p>
    <w:p w:rsidR="00683C4C" w:rsidRPr="00795AAE" w:rsidRDefault="00683C4C" w:rsidP="00683C4C">
      <w:pPr>
        <w:tabs>
          <w:tab w:val="left" w:pos="3544"/>
        </w:tabs>
        <w:spacing w:line="400" w:lineRule="exact"/>
        <w:ind w:firstLineChars="100" w:firstLine="224"/>
        <w:rPr>
          <w:rFonts w:ascii="ＭＳ 明朝" w:hAnsi="ＭＳ 明朝" w:cs="Times New Roman"/>
          <w:szCs w:val="24"/>
        </w:rPr>
      </w:pPr>
      <w:r w:rsidRPr="00795AAE">
        <w:rPr>
          <w:rFonts w:ascii="ＭＳ 明朝" w:hAnsi="ＭＳ 明朝" w:cs="Times New Roman" w:hint="eastAsia"/>
          <w:szCs w:val="24"/>
        </w:rPr>
        <w:t>（名称）</w:t>
      </w:r>
    </w:p>
    <w:p w:rsidR="00683C4C" w:rsidRPr="00795AAE" w:rsidRDefault="00683C4C" w:rsidP="00683C4C">
      <w:pPr>
        <w:tabs>
          <w:tab w:val="left" w:pos="3544"/>
        </w:tabs>
        <w:spacing w:line="400" w:lineRule="exact"/>
        <w:ind w:left="224" w:hangingChars="100" w:hanging="224"/>
        <w:rPr>
          <w:rFonts w:ascii="ＭＳ 明朝" w:hAnsi="ＭＳ 明朝" w:cs="Times New Roman"/>
          <w:szCs w:val="24"/>
        </w:rPr>
      </w:pPr>
      <w:r w:rsidRPr="00795AAE">
        <w:rPr>
          <w:rFonts w:ascii="ＭＳ 明朝" w:hAnsi="ＭＳ 明朝" w:cs="Times New Roman" w:hint="eastAsia"/>
          <w:szCs w:val="24"/>
        </w:rPr>
        <w:t>第１条　本会は、くまモンタウン人吉実行委員会</w:t>
      </w:r>
      <w:r w:rsidRPr="00795AAE">
        <w:rPr>
          <w:rFonts w:ascii="ＭＳ 明朝" w:hAnsi="ＭＳ 明朝" w:cs="Times New Roman"/>
          <w:szCs w:val="24"/>
        </w:rPr>
        <w:t>（以下「</w:t>
      </w:r>
      <w:r w:rsidRPr="00795AAE">
        <w:rPr>
          <w:rFonts w:ascii="ＭＳ 明朝" w:hAnsi="ＭＳ 明朝" w:cs="Times New Roman" w:hint="eastAsia"/>
          <w:szCs w:val="24"/>
        </w:rPr>
        <w:t>本会</w:t>
      </w:r>
      <w:r w:rsidRPr="00795AAE">
        <w:rPr>
          <w:rFonts w:ascii="ＭＳ 明朝" w:hAnsi="ＭＳ 明朝" w:cs="Times New Roman"/>
          <w:szCs w:val="24"/>
        </w:rPr>
        <w:t>」という。）</w:t>
      </w:r>
      <w:r w:rsidRPr="00795AAE">
        <w:rPr>
          <w:rFonts w:ascii="ＭＳ 明朝" w:hAnsi="ＭＳ 明朝" w:cs="Times New Roman" w:hint="eastAsia"/>
          <w:szCs w:val="24"/>
        </w:rPr>
        <w:t>と称する。</w:t>
      </w:r>
    </w:p>
    <w:p w:rsidR="00683C4C" w:rsidRPr="00795AAE" w:rsidRDefault="00683C4C" w:rsidP="00683C4C">
      <w:pPr>
        <w:tabs>
          <w:tab w:val="left" w:pos="3544"/>
        </w:tabs>
        <w:spacing w:line="400" w:lineRule="exact"/>
        <w:ind w:left="224" w:hangingChars="100" w:hanging="224"/>
        <w:rPr>
          <w:rFonts w:ascii="ＭＳ 明朝" w:hAnsi="ＭＳ 明朝" w:cs="Times New Roman"/>
          <w:szCs w:val="24"/>
        </w:rPr>
      </w:pPr>
    </w:p>
    <w:p w:rsidR="00683C4C" w:rsidRPr="00795AAE" w:rsidRDefault="00683C4C" w:rsidP="00683C4C">
      <w:pPr>
        <w:tabs>
          <w:tab w:val="left" w:pos="3544"/>
        </w:tabs>
        <w:spacing w:line="400" w:lineRule="exact"/>
        <w:ind w:firstLineChars="100" w:firstLine="224"/>
        <w:rPr>
          <w:rFonts w:ascii="ＭＳ 明朝" w:hAnsi="ＭＳ 明朝" w:cs="Times New Roman"/>
          <w:szCs w:val="24"/>
        </w:rPr>
      </w:pPr>
      <w:r w:rsidRPr="00795AAE">
        <w:rPr>
          <w:rFonts w:ascii="ＭＳ 明朝" w:hAnsi="ＭＳ 明朝" w:cs="Times New Roman" w:hint="eastAsia"/>
          <w:szCs w:val="24"/>
        </w:rPr>
        <w:t>（目的）</w:t>
      </w:r>
    </w:p>
    <w:p w:rsidR="00683C4C" w:rsidRPr="00795AAE" w:rsidRDefault="00683C4C" w:rsidP="00683C4C">
      <w:pPr>
        <w:tabs>
          <w:tab w:val="left" w:pos="3544"/>
        </w:tabs>
        <w:spacing w:line="400" w:lineRule="exact"/>
        <w:ind w:left="224" w:hangingChars="100" w:hanging="224"/>
        <w:rPr>
          <w:rFonts w:ascii="ＭＳ 明朝" w:hAnsi="ＭＳ 明朝" w:cs="Times New Roman"/>
          <w:szCs w:val="24"/>
        </w:rPr>
      </w:pPr>
      <w:r w:rsidRPr="00795AAE">
        <w:rPr>
          <w:rFonts w:ascii="ＭＳ 明朝" w:hAnsi="ＭＳ 明朝" w:cs="Times New Roman" w:hint="eastAsia"/>
          <w:szCs w:val="24"/>
        </w:rPr>
        <w:t>第２条　本会は、人吉・球磨エリアにおいて、くまモンランド化構想の一環である「くまモンタウン」事業を実施し、より高質なサービスの提供やデータに基づいた事業戦略の構築を図り、令和２年７月豪雨からの創造的復興及び長引くコロナ禍で疲弊する地域経済の活性化に寄与することを目的とする</w:t>
      </w:r>
      <w:r w:rsidRPr="00795AAE">
        <w:rPr>
          <w:rFonts w:ascii="ＭＳ 明朝" w:hAnsi="ＭＳ 明朝" w:cs="Times New Roman"/>
          <w:szCs w:val="24"/>
        </w:rPr>
        <w:t>。</w:t>
      </w:r>
    </w:p>
    <w:p w:rsidR="00683C4C" w:rsidRPr="00795AAE" w:rsidRDefault="00683C4C" w:rsidP="00683C4C">
      <w:pPr>
        <w:tabs>
          <w:tab w:val="left" w:pos="3544"/>
        </w:tabs>
        <w:spacing w:line="400" w:lineRule="exact"/>
        <w:ind w:left="224" w:hangingChars="100" w:hanging="224"/>
        <w:rPr>
          <w:rFonts w:ascii="ＭＳ 明朝" w:hAnsi="ＭＳ 明朝" w:cs="Times New Roman"/>
          <w:szCs w:val="24"/>
        </w:rPr>
      </w:pPr>
    </w:p>
    <w:p w:rsidR="00683C4C" w:rsidRPr="00795AAE" w:rsidRDefault="00683C4C" w:rsidP="00683C4C">
      <w:pPr>
        <w:tabs>
          <w:tab w:val="left" w:pos="3544"/>
        </w:tabs>
        <w:spacing w:line="400" w:lineRule="exact"/>
        <w:ind w:firstLineChars="100" w:firstLine="224"/>
        <w:rPr>
          <w:rFonts w:ascii="ＭＳ 明朝" w:hAnsi="ＭＳ 明朝" w:cs="Times New Roman"/>
          <w:szCs w:val="24"/>
        </w:rPr>
      </w:pPr>
      <w:r w:rsidRPr="00795AAE">
        <w:rPr>
          <w:rFonts w:ascii="ＭＳ 明朝" w:hAnsi="ＭＳ 明朝" w:cs="Times New Roman" w:hint="eastAsia"/>
          <w:szCs w:val="24"/>
        </w:rPr>
        <w:t>（事業）</w:t>
      </w:r>
    </w:p>
    <w:p w:rsidR="00683C4C" w:rsidRPr="00795AAE" w:rsidRDefault="00683C4C" w:rsidP="00683C4C">
      <w:pPr>
        <w:tabs>
          <w:tab w:val="left" w:pos="3544"/>
        </w:tabs>
        <w:spacing w:line="400" w:lineRule="exact"/>
        <w:ind w:left="224" w:hangingChars="100" w:hanging="224"/>
        <w:rPr>
          <w:rFonts w:ascii="ＭＳ 明朝" w:hAnsi="ＭＳ 明朝" w:cs="Times New Roman"/>
          <w:szCs w:val="24"/>
        </w:rPr>
      </w:pPr>
      <w:r w:rsidRPr="00795AAE">
        <w:rPr>
          <w:rFonts w:ascii="ＭＳ 明朝" w:hAnsi="ＭＳ 明朝" w:cs="Times New Roman" w:hint="eastAsia"/>
          <w:szCs w:val="24"/>
        </w:rPr>
        <w:t>第３条　本会は、前条の目的を達成するために次の事業を行う。</w:t>
      </w:r>
    </w:p>
    <w:p w:rsidR="00683C4C" w:rsidRPr="00795AAE" w:rsidRDefault="00683C4C" w:rsidP="00683C4C">
      <w:pPr>
        <w:tabs>
          <w:tab w:val="left" w:pos="3544"/>
        </w:tabs>
        <w:spacing w:line="400" w:lineRule="exact"/>
        <w:ind w:left="586" w:hangingChars="262" w:hanging="586"/>
        <w:rPr>
          <w:rFonts w:ascii="ＭＳ 明朝" w:hAnsi="ＭＳ 明朝" w:cs="Times New Roman"/>
          <w:szCs w:val="24"/>
        </w:rPr>
      </w:pPr>
      <w:r w:rsidRPr="00795AAE">
        <w:rPr>
          <w:rFonts w:ascii="ＭＳ 明朝" w:hAnsi="ＭＳ 明朝" w:cs="Times New Roman" w:hint="eastAsia"/>
          <w:szCs w:val="24"/>
        </w:rPr>
        <w:t>（１）くまモンタウンの事業に関する地域事業者との連携促進</w:t>
      </w:r>
    </w:p>
    <w:p w:rsidR="00683C4C" w:rsidRPr="00795AAE" w:rsidRDefault="00683C4C" w:rsidP="00683C4C">
      <w:pPr>
        <w:tabs>
          <w:tab w:val="left" w:pos="3544"/>
        </w:tabs>
        <w:spacing w:line="400" w:lineRule="exact"/>
        <w:ind w:left="586" w:hangingChars="262" w:hanging="586"/>
        <w:rPr>
          <w:rFonts w:ascii="ＭＳ 明朝" w:hAnsi="ＭＳ 明朝" w:cs="Times New Roman"/>
          <w:szCs w:val="24"/>
        </w:rPr>
      </w:pPr>
      <w:r w:rsidRPr="00795AAE">
        <w:rPr>
          <w:rFonts w:ascii="ＭＳ 明朝" w:hAnsi="ＭＳ 明朝" w:cs="Times New Roman" w:hint="eastAsia"/>
          <w:szCs w:val="24"/>
        </w:rPr>
        <w:t>（２）食・宿泊・体験コンテンツの造成支援</w:t>
      </w:r>
    </w:p>
    <w:p w:rsidR="00683C4C" w:rsidRPr="00795AAE" w:rsidRDefault="00683C4C" w:rsidP="00683C4C">
      <w:pPr>
        <w:tabs>
          <w:tab w:val="left" w:pos="3544"/>
        </w:tabs>
        <w:spacing w:line="400" w:lineRule="exact"/>
        <w:ind w:left="586" w:hangingChars="262" w:hanging="586"/>
        <w:rPr>
          <w:rFonts w:ascii="ＭＳ 明朝" w:hAnsi="ＭＳ 明朝" w:cs="Times New Roman"/>
          <w:szCs w:val="24"/>
        </w:rPr>
      </w:pPr>
      <w:r w:rsidRPr="00795AAE">
        <w:rPr>
          <w:rFonts w:ascii="ＭＳ 明朝" w:hAnsi="ＭＳ 明朝" w:cs="Times New Roman" w:hint="eastAsia"/>
          <w:szCs w:val="24"/>
        </w:rPr>
        <w:t>（３）キャッシュレスサービスの導入及び金流・人流データ収集への協力</w:t>
      </w:r>
    </w:p>
    <w:p w:rsidR="00683C4C" w:rsidRPr="00795AAE" w:rsidRDefault="00683C4C" w:rsidP="00683C4C">
      <w:pPr>
        <w:tabs>
          <w:tab w:val="left" w:pos="3544"/>
        </w:tabs>
        <w:spacing w:line="400" w:lineRule="exact"/>
        <w:ind w:left="586" w:hangingChars="262" w:hanging="586"/>
        <w:rPr>
          <w:rFonts w:ascii="ＭＳ 明朝" w:hAnsi="ＭＳ 明朝" w:cs="Times New Roman"/>
          <w:szCs w:val="24"/>
        </w:rPr>
      </w:pPr>
      <w:r w:rsidRPr="00795AAE">
        <w:rPr>
          <w:rFonts w:ascii="ＭＳ 明朝" w:hAnsi="ＭＳ 明朝" w:cs="Times New Roman" w:hint="eastAsia"/>
          <w:szCs w:val="24"/>
        </w:rPr>
        <w:t>（４）その他、人吉・球磨エリアにおけるくまモンタウン整備に必要な事項</w:t>
      </w:r>
    </w:p>
    <w:p w:rsidR="00683C4C" w:rsidRPr="00795AAE" w:rsidRDefault="00683C4C" w:rsidP="00683C4C">
      <w:pPr>
        <w:tabs>
          <w:tab w:val="left" w:pos="3544"/>
        </w:tabs>
        <w:spacing w:line="400" w:lineRule="exact"/>
        <w:ind w:left="671" w:hangingChars="300" w:hanging="671"/>
        <w:rPr>
          <w:rFonts w:ascii="ＭＳ 明朝" w:hAnsi="ＭＳ 明朝" w:cs="Times New Roman"/>
          <w:szCs w:val="24"/>
        </w:rPr>
      </w:pPr>
    </w:p>
    <w:p w:rsidR="00683C4C" w:rsidRPr="00795AAE" w:rsidRDefault="00683C4C" w:rsidP="00683C4C">
      <w:pPr>
        <w:tabs>
          <w:tab w:val="left" w:pos="3544"/>
        </w:tabs>
        <w:spacing w:line="400" w:lineRule="exact"/>
        <w:ind w:firstLineChars="100" w:firstLine="224"/>
        <w:rPr>
          <w:rFonts w:ascii="ＭＳ 明朝" w:hAnsi="ＭＳ 明朝"/>
          <w:szCs w:val="24"/>
        </w:rPr>
      </w:pPr>
      <w:r w:rsidRPr="00795AAE">
        <w:rPr>
          <w:rFonts w:ascii="ＭＳ 明朝" w:hAnsi="ＭＳ 明朝" w:hint="eastAsia"/>
          <w:szCs w:val="24"/>
        </w:rPr>
        <w:t>（構成）</w:t>
      </w:r>
    </w:p>
    <w:p w:rsidR="00683C4C" w:rsidRPr="00795AAE" w:rsidRDefault="00683C4C" w:rsidP="00087375">
      <w:pPr>
        <w:tabs>
          <w:tab w:val="left" w:pos="3544"/>
        </w:tabs>
        <w:spacing w:line="400" w:lineRule="exact"/>
        <w:ind w:left="224" w:hangingChars="100" w:hanging="224"/>
        <w:rPr>
          <w:rFonts w:ascii="ＭＳ 明朝" w:hAnsi="ＭＳ 明朝"/>
          <w:szCs w:val="24"/>
        </w:rPr>
      </w:pPr>
      <w:r w:rsidRPr="00795AAE">
        <w:rPr>
          <w:rFonts w:ascii="ＭＳ 明朝" w:hAnsi="ＭＳ 明朝" w:hint="eastAsia"/>
          <w:szCs w:val="24"/>
        </w:rPr>
        <w:t>第４条　本会は、人吉市、一般社団法人人吉温泉観光協会、人吉商工会議所をもって構成する。</w:t>
      </w:r>
    </w:p>
    <w:p w:rsidR="00683C4C" w:rsidRPr="00795AAE" w:rsidRDefault="00683C4C" w:rsidP="00683C4C">
      <w:pPr>
        <w:tabs>
          <w:tab w:val="left" w:pos="3544"/>
        </w:tabs>
        <w:spacing w:line="400" w:lineRule="exact"/>
        <w:ind w:firstLineChars="100" w:firstLine="224"/>
        <w:rPr>
          <w:rFonts w:ascii="ＭＳ 明朝" w:hAnsi="ＭＳ 明朝"/>
          <w:szCs w:val="24"/>
        </w:rPr>
      </w:pP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（役員）</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第５条　本会に次の役員を置く。</w:t>
      </w:r>
    </w:p>
    <w:p w:rsidR="00683C4C" w:rsidRPr="00795AAE" w:rsidRDefault="00683C4C" w:rsidP="00683C4C">
      <w:pPr>
        <w:spacing w:line="400" w:lineRule="exact"/>
        <w:rPr>
          <w:rFonts w:ascii="ＭＳ 明朝" w:hAnsi="ＭＳ 明朝"/>
          <w:color w:val="FF0000"/>
          <w:szCs w:val="24"/>
        </w:rPr>
      </w:pPr>
      <w:r w:rsidRPr="00795AAE">
        <w:rPr>
          <w:rFonts w:ascii="ＭＳ 明朝" w:hAnsi="ＭＳ 明朝" w:hint="eastAsia"/>
          <w:szCs w:val="24"/>
        </w:rPr>
        <w:t xml:space="preserve">（１）委員長　　１名　　　　</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 xml:space="preserve">（２）副委員長　若干名　　　</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 xml:space="preserve">（３）監事　　</w:t>
      </w:r>
      <w:r w:rsidR="00496EFB">
        <w:rPr>
          <w:rFonts w:ascii="ＭＳ 明朝" w:hAnsi="ＭＳ 明朝" w:hint="eastAsia"/>
          <w:szCs w:val="24"/>
        </w:rPr>
        <w:t xml:space="preserve">　</w:t>
      </w:r>
      <w:r w:rsidRPr="00795AAE">
        <w:rPr>
          <w:rFonts w:ascii="ＭＳ 明朝" w:hAnsi="ＭＳ 明朝" w:hint="eastAsia"/>
          <w:szCs w:val="24"/>
        </w:rPr>
        <w:t xml:space="preserve">１名　　　　　</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２　役員は、構成団体に所属する者の中から選任する。</w:t>
      </w:r>
    </w:p>
    <w:p w:rsidR="00683C4C" w:rsidRDefault="00683C4C" w:rsidP="00683C4C">
      <w:pPr>
        <w:spacing w:line="400" w:lineRule="exact"/>
        <w:rPr>
          <w:rFonts w:ascii="ＭＳ 明朝" w:hAnsi="ＭＳ 明朝"/>
          <w:szCs w:val="24"/>
        </w:rPr>
      </w:pPr>
      <w:r w:rsidRPr="00795AAE">
        <w:rPr>
          <w:rFonts w:ascii="ＭＳ 明朝" w:hAnsi="ＭＳ 明朝" w:hint="eastAsia"/>
          <w:szCs w:val="24"/>
        </w:rPr>
        <w:t>３　役員の任期は２年とし、再任は妨げない。</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４　選任された役員が任期中にその構成団体の職務を離れたときは、その職務の後任</w:t>
      </w: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者が役員に選出されたものとみなす。</w:t>
      </w: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 xml:space="preserve">　ただし、その任期は前任者の残留期間とする。</w:t>
      </w:r>
    </w:p>
    <w:p w:rsidR="00683C4C" w:rsidRPr="00795AAE" w:rsidRDefault="00683C4C" w:rsidP="00683C4C">
      <w:pPr>
        <w:spacing w:line="400" w:lineRule="exact"/>
        <w:ind w:firstLineChars="100" w:firstLine="224"/>
        <w:rPr>
          <w:rFonts w:ascii="ＭＳ 明朝" w:hAnsi="ＭＳ 明朝"/>
          <w:szCs w:val="24"/>
        </w:rPr>
      </w:pP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lastRenderedPageBreak/>
        <w:t>（役員の職務）</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第６条　委員長は、本会を代表し、会務を総括する。</w:t>
      </w:r>
    </w:p>
    <w:p w:rsidR="00683C4C" w:rsidRPr="00795AAE" w:rsidRDefault="00683C4C" w:rsidP="00683C4C">
      <w:pPr>
        <w:spacing w:line="400" w:lineRule="exact"/>
        <w:ind w:left="224" w:hangingChars="100" w:hanging="224"/>
        <w:rPr>
          <w:rFonts w:ascii="ＭＳ 明朝" w:hAnsi="ＭＳ 明朝"/>
          <w:szCs w:val="24"/>
        </w:rPr>
      </w:pPr>
      <w:r w:rsidRPr="00795AAE">
        <w:rPr>
          <w:rFonts w:ascii="ＭＳ 明朝" w:hAnsi="ＭＳ 明朝" w:hint="eastAsia"/>
          <w:szCs w:val="24"/>
        </w:rPr>
        <w:t>２　副委員長は、委員長の職務を補佐し、委員長に事故あるとき又は委員長が欠けたときは、その職務を代理する。</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３　監事は、会計を監査する。</w:t>
      </w:r>
    </w:p>
    <w:p w:rsidR="00683C4C" w:rsidRPr="00795AAE" w:rsidRDefault="00683C4C" w:rsidP="00683C4C">
      <w:pPr>
        <w:spacing w:line="400" w:lineRule="exact"/>
        <w:rPr>
          <w:rFonts w:ascii="ＭＳ 明朝" w:hAnsi="ＭＳ 明朝"/>
          <w:szCs w:val="24"/>
        </w:rPr>
      </w:pP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（会議）</w:t>
      </w:r>
      <w:r w:rsidRPr="00795AAE">
        <w:rPr>
          <w:rFonts w:ascii="ＭＳ 明朝" w:hAnsi="ＭＳ 明朝"/>
          <w:szCs w:val="24"/>
        </w:rPr>
        <w:tab/>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第７条　本会の会議は、必要に応じ委員長が招集し、議長は委員長があたる。</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２　会議に付議する事項は、次のとおりとする。</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（１）規約の制定及び改廃</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（２）役員の選任</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（３）事業計画及び予算</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（４）事業報告及び決算</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（５）その他の必要事項</w:t>
      </w:r>
    </w:p>
    <w:p w:rsidR="00683C4C" w:rsidRPr="00795AAE" w:rsidRDefault="00683C4C" w:rsidP="00683C4C">
      <w:pPr>
        <w:spacing w:line="400" w:lineRule="exact"/>
        <w:ind w:firstLineChars="100" w:firstLine="224"/>
        <w:rPr>
          <w:rFonts w:ascii="ＭＳ 明朝" w:hAnsi="ＭＳ 明朝"/>
          <w:szCs w:val="24"/>
        </w:rPr>
      </w:pP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（事務局）</w:t>
      </w:r>
    </w:p>
    <w:p w:rsidR="00683C4C" w:rsidRPr="00795AAE" w:rsidRDefault="00683C4C" w:rsidP="00683C4C">
      <w:pPr>
        <w:spacing w:line="400" w:lineRule="exact"/>
        <w:ind w:left="224" w:hangingChars="100" w:hanging="224"/>
        <w:rPr>
          <w:rFonts w:ascii="ＭＳ 明朝" w:hAnsi="ＭＳ 明朝"/>
          <w:szCs w:val="24"/>
        </w:rPr>
      </w:pPr>
      <w:r w:rsidRPr="00795AAE">
        <w:rPr>
          <w:rFonts w:ascii="ＭＳ 明朝" w:hAnsi="ＭＳ 明朝" w:hint="eastAsia"/>
          <w:szCs w:val="24"/>
        </w:rPr>
        <w:t>第８条　本会の事務局は、一般社団法人人吉温泉観光協会</w:t>
      </w:r>
      <w:r w:rsidR="009E3CCB">
        <w:rPr>
          <w:rFonts w:ascii="ＭＳ 明朝" w:hAnsi="ＭＳ 明朝" w:hint="eastAsia"/>
          <w:szCs w:val="24"/>
        </w:rPr>
        <w:t>（人吉市中青井町３２６－１）</w:t>
      </w:r>
      <w:r w:rsidRPr="00795AAE">
        <w:rPr>
          <w:rFonts w:ascii="ＭＳ 明朝" w:hAnsi="ＭＳ 明朝" w:hint="eastAsia"/>
          <w:szCs w:val="24"/>
        </w:rPr>
        <w:t>内（株式会社リクルート）に置く。</w:t>
      </w:r>
    </w:p>
    <w:p w:rsidR="00683C4C" w:rsidRPr="00795AAE" w:rsidRDefault="00683C4C" w:rsidP="00683C4C">
      <w:pPr>
        <w:spacing w:line="400" w:lineRule="exact"/>
        <w:rPr>
          <w:rFonts w:ascii="ＭＳ 明朝" w:hAnsi="ＭＳ 明朝"/>
          <w:szCs w:val="24"/>
        </w:rPr>
      </w:pP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（会計）</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第９条　本会の会計は、負担金及びその他の収入をもってこれに充てる。</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２　本会の会計は、４月１日に始まり、翌年の３月３１日に終わる。</w:t>
      </w:r>
    </w:p>
    <w:p w:rsidR="00683C4C" w:rsidRPr="00795AAE" w:rsidRDefault="00683C4C" w:rsidP="00683C4C">
      <w:pPr>
        <w:spacing w:line="400" w:lineRule="exact"/>
        <w:ind w:left="224" w:hangingChars="100" w:hanging="224"/>
        <w:rPr>
          <w:rFonts w:ascii="ＭＳ 明朝" w:hAnsi="ＭＳ 明朝"/>
          <w:szCs w:val="24"/>
        </w:rPr>
      </w:pPr>
    </w:p>
    <w:p w:rsidR="00683C4C" w:rsidRPr="00795AAE" w:rsidRDefault="00683C4C" w:rsidP="00683C4C">
      <w:pPr>
        <w:spacing w:line="400" w:lineRule="exact"/>
        <w:ind w:firstLineChars="100" w:firstLine="224"/>
        <w:rPr>
          <w:rFonts w:ascii="ＭＳ 明朝" w:hAnsi="ＭＳ 明朝"/>
          <w:szCs w:val="24"/>
        </w:rPr>
      </w:pPr>
      <w:r w:rsidRPr="00795AAE">
        <w:rPr>
          <w:rFonts w:ascii="ＭＳ 明朝" w:hAnsi="ＭＳ 明朝" w:hint="eastAsia"/>
          <w:szCs w:val="24"/>
        </w:rPr>
        <w:t>（その他）</w:t>
      </w:r>
    </w:p>
    <w:p w:rsidR="00683C4C" w:rsidRPr="00795AAE" w:rsidRDefault="00683C4C" w:rsidP="00683C4C">
      <w:pPr>
        <w:spacing w:line="400" w:lineRule="exact"/>
        <w:ind w:left="224" w:hangingChars="100" w:hanging="224"/>
        <w:rPr>
          <w:rFonts w:ascii="ＭＳ 明朝" w:hAnsi="ＭＳ 明朝"/>
          <w:szCs w:val="24"/>
        </w:rPr>
      </w:pPr>
      <w:r w:rsidRPr="00795AAE">
        <w:rPr>
          <w:rFonts w:ascii="ＭＳ 明朝" w:hAnsi="ＭＳ 明朝" w:hint="eastAsia"/>
          <w:szCs w:val="24"/>
        </w:rPr>
        <w:t>第１０条　本規約に定めるほか、本会の運営に必要な事項は、委員長が別に定める。</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 xml:space="preserve">　　</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附　則</w:t>
      </w:r>
    </w:p>
    <w:p w:rsidR="00683C4C" w:rsidRPr="00795AAE" w:rsidRDefault="00683C4C" w:rsidP="00683C4C">
      <w:pPr>
        <w:spacing w:line="400" w:lineRule="exact"/>
        <w:rPr>
          <w:rFonts w:ascii="ＭＳ 明朝" w:hAnsi="ＭＳ 明朝"/>
          <w:szCs w:val="24"/>
        </w:rPr>
      </w:pPr>
      <w:r w:rsidRPr="00795AAE">
        <w:rPr>
          <w:rFonts w:ascii="ＭＳ 明朝" w:hAnsi="ＭＳ 明朝" w:hint="eastAsia"/>
          <w:szCs w:val="24"/>
        </w:rPr>
        <w:t xml:space="preserve">　本規約は、令和４年（２０２２年）</w:t>
      </w:r>
      <w:r w:rsidR="00991138">
        <w:rPr>
          <w:rFonts w:ascii="ＭＳ 明朝" w:hAnsi="ＭＳ 明朝" w:hint="eastAsia"/>
          <w:szCs w:val="24"/>
        </w:rPr>
        <w:t>１１</w:t>
      </w:r>
      <w:r w:rsidRPr="00795AAE">
        <w:rPr>
          <w:rFonts w:ascii="ＭＳ 明朝" w:hAnsi="ＭＳ 明朝" w:hint="eastAsia"/>
          <w:szCs w:val="24"/>
        </w:rPr>
        <w:t>月</w:t>
      </w:r>
      <w:r w:rsidR="00F85D8E">
        <w:rPr>
          <w:rFonts w:ascii="ＭＳ 明朝" w:hAnsi="ＭＳ 明朝" w:hint="eastAsia"/>
          <w:szCs w:val="24"/>
        </w:rPr>
        <w:t>８</w:t>
      </w:r>
      <w:r w:rsidRPr="00795AAE">
        <w:rPr>
          <w:rFonts w:ascii="ＭＳ 明朝" w:hAnsi="ＭＳ 明朝" w:hint="eastAsia"/>
          <w:szCs w:val="24"/>
        </w:rPr>
        <w:t>日</w:t>
      </w:r>
      <w:r w:rsidRPr="00795AAE">
        <w:rPr>
          <w:rFonts w:ascii="ＭＳ 明朝" w:hAnsi="ＭＳ 明朝"/>
          <w:szCs w:val="24"/>
        </w:rPr>
        <w:t>から施行する。</w:t>
      </w:r>
    </w:p>
    <w:p w:rsidR="00683C4C" w:rsidRPr="00795AAE" w:rsidRDefault="00683C4C" w:rsidP="00683C4C">
      <w:pPr>
        <w:rPr>
          <w:rFonts w:ascii="ＭＳ 明朝" w:hAnsi="ＭＳ 明朝"/>
          <w:szCs w:val="24"/>
        </w:rPr>
      </w:pPr>
    </w:p>
    <w:p w:rsidR="00683C4C" w:rsidRDefault="00683C4C" w:rsidP="00683C4C">
      <w:pPr>
        <w:rPr>
          <w:rFonts w:ascii="ＭＳ 明朝" w:hAnsi="ＭＳ 明朝"/>
          <w:szCs w:val="24"/>
        </w:rPr>
      </w:pPr>
    </w:p>
    <w:p w:rsidR="00F85D8E" w:rsidRDefault="00F85D8E" w:rsidP="00683C4C">
      <w:pPr>
        <w:rPr>
          <w:rFonts w:ascii="ＭＳ 明朝" w:hAnsi="ＭＳ 明朝"/>
          <w:szCs w:val="24"/>
        </w:rPr>
      </w:pPr>
    </w:p>
    <w:p w:rsidR="00F85D8E" w:rsidRDefault="00F85D8E" w:rsidP="00683C4C">
      <w:pPr>
        <w:rPr>
          <w:rFonts w:ascii="ＭＳ 明朝" w:hAnsi="ＭＳ 明朝"/>
          <w:szCs w:val="24"/>
        </w:rPr>
      </w:pPr>
    </w:p>
    <w:p w:rsidR="00F85D8E" w:rsidRDefault="00F85D8E" w:rsidP="00683C4C">
      <w:pPr>
        <w:rPr>
          <w:rFonts w:ascii="ＭＳ 明朝" w:hAnsi="ＭＳ 明朝"/>
          <w:szCs w:val="24"/>
        </w:rPr>
      </w:pPr>
    </w:p>
    <w:p w:rsidR="00F85D8E" w:rsidRDefault="00F85D8E" w:rsidP="00683C4C">
      <w:pPr>
        <w:rPr>
          <w:rFonts w:ascii="ＭＳ 明朝" w:hAnsi="ＭＳ 明朝"/>
          <w:szCs w:val="24"/>
        </w:rPr>
      </w:pPr>
    </w:p>
    <w:p w:rsidR="00F85D8E" w:rsidRPr="00795AAE" w:rsidRDefault="00F85D8E" w:rsidP="00683C4C">
      <w:pPr>
        <w:rPr>
          <w:rFonts w:ascii="ＭＳ 明朝" w:hAnsi="ＭＳ 明朝"/>
          <w:szCs w:val="24"/>
        </w:rPr>
      </w:pPr>
    </w:p>
    <w:p w:rsidR="00683C4C" w:rsidRPr="0057698E" w:rsidRDefault="00683C4C" w:rsidP="00683C4C">
      <w:pPr>
        <w:jc w:val="center"/>
        <w:rPr>
          <w:rFonts w:ascii="ＭＳ 明朝" w:hAnsi="ＭＳ 明朝"/>
          <w:b/>
          <w:sz w:val="28"/>
          <w:szCs w:val="28"/>
        </w:rPr>
      </w:pPr>
      <w:r w:rsidRPr="0057698E">
        <w:rPr>
          <w:rFonts w:ascii="ＭＳ 明朝" w:hAnsi="ＭＳ 明朝" w:hint="eastAsia"/>
          <w:b/>
          <w:sz w:val="28"/>
          <w:szCs w:val="28"/>
        </w:rPr>
        <w:lastRenderedPageBreak/>
        <w:t>くまモンタウン人吉実行委員会　役員</w:t>
      </w:r>
    </w:p>
    <w:p w:rsidR="00683C4C" w:rsidRDefault="00683C4C" w:rsidP="00683C4C">
      <w:pPr>
        <w:rPr>
          <w:rFonts w:ascii="ＭＳ 明朝" w:hAnsi="ＭＳ 明朝"/>
        </w:rPr>
      </w:pPr>
    </w:p>
    <w:p w:rsidR="00EB61C0" w:rsidRPr="0057698E" w:rsidRDefault="00EB61C0" w:rsidP="00683C4C">
      <w:pPr>
        <w:rPr>
          <w:rFonts w:ascii="ＭＳ 明朝" w:hAnsi="ＭＳ 明朝"/>
        </w:rPr>
      </w:pPr>
    </w:p>
    <w:p w:rsidR="00683C4C" w:rsidRPr="0057698E" w:rsidRDefault="00683C4C" w:rsidP="00683C4C">
      <w:pPr>
        <w:rPr>
          <w:rFonts w:ascii="ＭＳ 明朝" w:hAnsi="ＭＳ 明朝"/>
        </w:rPr>
      </w:pPr>
      <w:r w:rsidRPr="0057698E">
        <w:rPr>
          <w:rFonts w:ascii="ＭＳ 明朝" w:hAnsi="ＭＳ 明朝" w:hint="eastAsia"/>
        </w:rPr>
        <w:t xml:space="preserve">１　</w:t>
      </w:r>
      <w:r w:rsidR="00496EFB">
        <w:rPr>
          <w:rFonts w:ascii="ＭＳ 明朝" w:hAnsi="ＭＳ 明朝" w:hint="eastAsia"/>
        </w:rPr>
        <w:t>委員長</w:t>
      </w:r>
      <w:r w:rsidRPr="0057698E">
        <w:rPr>
          <w:rFonts w:ascii="ＭＳ 明朝" w:hAnsi="ＭＳ 明朝" w:hint="eastAsia"/>
        </w:rPr>
        <w:t>（１名）</w:t>
      </w: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r w:rsidRPr="0057698E">
        <w:rPr>
          <w:rFonts w:ascii="ＭＳ 明朝" w:hAnsi="ＭＳ 明朝" w:hint="eastAsia"/>
        </w:rPr>
        <w:t xml:space="preserve">　　</w:t>
      </w:r>
      <w:r w:rsidRPr="0057698E">
        <w:rPr>
          <w:rFonts w:ascii="ＭＳ 明朝" w:hAnsi="ＭＳ 明朝" w:hint="eastAsia"/>
          <w:szCs w:val="24"/>
        </w:rPr>
        <w:t xml:space="preserve">一般社団法人人吉温泉観光協会　</w:t>
      </w:r>
      <w:r w:rsidR="00AB2F17">
        <w:rPr>
          <w:rFonts w:ascii="ＭＳ 明朝" w:hAnsi="ＭＳ 明朝" w:hint="eastAsia"/>
          <w:szCs w:val="24"/>
        </w:rPr>
        <w:t xml:space="preserve">　代表</w:t>
      </w:r>
      <w:r w:rsidR="00AB2F17">
        <w:t xml:space="preserve">理事　</w:t>
      </w:r>
      <w:r w:rsidR="00AB2F17">
        <w:rPr>
          <w:rFonts w:hint="eastAsia"/>
        </w:rPr>
        <w:t xml:space="preserve">　</w:t>
      </w:r>
      <w:r w:rsidR="00AB2F17">
        <w:t>北　昌二郎</w:t>
      </w:r>
    </w:p>
    <w:p w:rsidR="00EB61C0" w:rsidRDefault="00EB61C0" w:rsidP="00683C4C">
      <w:pPr>
        <w:rPr>
          <w:rFonts w:ascii="ＭＳ 明朝" w:hAnsi="ＭＳ 明朝"/>
        </w:rPr>
      </w:pPr>
    </w:p>
    <w:p w:rsidR="00683C4C" w:rsidRPr="0057698E" w:rsidRDefault="00683C4C" w:rsidP="00683C4C">
      <w:pPr>
        <w:rPr>
          <w:rFonts w:ascii="ＭＳ 明朝" w:hAnsi="ＭＳ 明朝"/>
        </w:rPr>
      </w:pPr>
      <w:r w:rsidRPr="0057698E">
        <w:rPr>
          <w:rFonts w:ascii="ＭＳ 明朝" w:hAnsi="ＭＳ 明朝" w:hint="eastAsia"/>
        </w:rPr>
        <w:t>２　副</w:t>
      </w:r>
      <w:r w:rsidR="00496EFB">
        <w:rPr>
          <w:rFonts w:ascii="ＭＳ 明朝" w:hAnsi="ＭＳ 明朝" w:hint="eastAsia"/>
        </w:rPr>
        <w:t>委員長</w:t>
      </w:r>
      <w:r w:rsidRPr="0057698E">
        <w:rPr>
          <w:rFonts w:ascii="ＭＳ 明朝" w:hAnsi="ＭＳ 明朝" w:hint="eastAsia"/>
        </w:rPr>
        <w:t>（１名）</w:t>
      </w: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r w:rsidRPr="0057698E">
        <w:rPr>
          <w:rFonts w:ascii="ＭＳ 明朝" w:hAnsi="ＭＳ 明朝" w:hint="eastAsia"/>
        </w:rPr>
        <w:t xml:space="preserve">　　</w:t>
      </w:r>
      <w:r w:rsidRPr="0057698E">
        <w:rPr>
          <w:rFonts w:ascii="ＭＳ 明朝" w:hAnsi="ＭＳ 明朝" w:hint="eastAsia"/>
          <w:szCs w:val="24"/>
        </w:rPr>
        <w:t>人吉商工会議所</w:t>
      </w:r>
      <w:r w:rsidR="00496EFB">
        <w:rPr>
          <w:rFonts w:ascii="ＭＳ 明朝" w:hAnsi="ＭＳ 明朝" w:hint="eastAsia"/>
          <w:szCs w:val="24"/>
        </w:rPr>
        <w:t xml:space="preserve">　</w:t>
      </w:r>
      <w:r w:rsidRPr="0057698E">
        <w:rPr>
          <w:rFonts w:ascii="ＭＳ 明朝" w:hAnsi="ＭＳ 明朝" w:hint="eastAsia"/>
          <w:szCs w:val="24"/>
        </w:rPr>
        <w:t xml:space="preserve">　</w:t>
      </w:r>
      <w:r w:rsidR="00AB2F17">
        <w:rPr>
          <w:rFonts w:ascii="ＭＳ 明朝" w:hAnsi="ＭＳ 明朝" w:hint="eastAsia"/>
          <w:szCs w:val="24"/>
        </w:rPr>
        <w:t>事務局長</w:t>
      </w:r>
      <w:r w:rsidR="00496EFB">
        <w:rPr>
          <w:rFonts w:ascii="ＭＳ 明朝" w:hAnsi="ＭＳ 明朝" w:hint="eastAsia"/>
          <w:szCs w:val="24"/>
        </w:rPr>
        <w:t xml:space="preserve">　</w:t>
      </w:r>
      <w:r w:rsidR="00AB2F17">
        <w:rPr>
          <w:rFonts w:ascii="ＭＳ 明朝" w:hAnsi="ＭＳ 明朝" w:hint="eastAsia"/>
          <w:szCs w:val="24"/>
        </w:rPr>
        <w:t xml:space="preserve">　</w:t>
      </w:r>
      <w:r w:rsidR="00AB2F17">
        <w:t>那須</w:t>
      </w:r>
      <w:r w:rsidR="00AB2F17">
        <w:rPr>
          <w:rFonts w:hint="eastAsia"/>
        </w:rPr>
        <w:t xml:space="preserve">　</w:t>
      </w:r>
      <w:r w:rsidR="00AB2F17">
        <w:t>典子</w:t>
      </w:r>
    </w:p>
    <w:p w:rsidR="00683C4C" w:rsidRDefault="00683C4C" w:rsidP="00683C4C">
      <w:pPr>
        <w:rPr>
          <w:rFonts w:ascii="ＭＳ 明朝" w:hAnsi="ＭＳ 明朝"/>
        </w:rPr>
      </w:pP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r w:rsidRPr="0057698E">
        <w:rPr>
          <w:rFonts w:ascii="ＭＳ 明朝" w:hAnsi="ＭＳ 明朝" w:hint="eastAsia"/>
        </w:rPr>
        <w:t>３　監事（１名）</w:t>
      </w: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r w:rsidRPr="0057698E">
        <w:rPr>
          <w:rFonts w:ascii="ＭＳ 明朝" w:hAnsi="ＭＳ 明朝" w:hint="eastAsia"/>
        </w:rPr>
        <w:t xml:space="preserve">　　人吉市</w:t>
      </w:r>
      <w:r w:rsidR="00EB61C0">
        <w:rPr>
          <w:rFonts w:ascii="ＭＳ 明朝" w:hAnsi="ＭＳ 明朝" w:hint="eastAsia"/>
        </w:rPr>
        <w:t>商工観光課</w:t>
      </w:r>
      <w:r w:rsidR="00496EFB">
        <w:rPr>
          <w:rFonts w:ascii="ＭＳ 明朝" w:hAnsi="ＭＳ 明朝" w:hint="eastAsia"/>
        </w:rPr>
        <w:t xml:space="preserve">　</w:t>
      </w:r>
      <w:r w:rsidR="00EB61C0">
        <w:rPr>
          <w:rFonts w:ascii="ＭＳ 明朝" w:hAnsi="ＭＳ 明朝" w:hint="eastAsia"/>
        </w:rPr>
        <w:t xml:space="preserve">　</w:t>
      </w:r>
      <w:r w:rsidR="00496EFB">
        <w:rPr>
          <w:rFonts w:ascii="ＭＳ 明朝" w:hAnsi="ＭＳ 明朝" w:hint="eastAsia"/>
        </w:rPr>
        <w:t>課　長　　牛島　重勝</w:t>
      </w: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p>
    <w:p w:rsidR="00683C4C" w:rsidRPr="0057698E" w:rsidRDefault="000D3EAE" w:rsidP="000D3EAE">
      <w:pPr>
        <w:ind w:firstLineChars="100" w:firstLine="224"/>
        <w:rPr>
          <w:rFonts w:ascii="ＭＳ 明朝" w:hAnsi="ＭＳ 明朝"/>
        </w:rPr>
      </w:pPr>
      <w:r>
        <w:rPr>
          <w:rFonts w:ascii="ＭＳ 明朝" w:hAnsi="ＭＳ 明朝"/>
        </w:rPr>
        <w:t xml:space="preserve">事務局長　　一般社団法人人吉温泉観光協会　　事務局長　　</w:t>
      </w:r>
      <w:bookmarkStart w:id="0" w:name="_GoBack"/>
      <w:bookmarkEnd w:id="0"/>
      <w:r>
        <w:rPr>
          <w:rFonts w:ascii="ＭＳ 明朝" w:hAnsi="ＭＳ 明朝"/>
        </w:rPr>
        <w:t>北原　久史</w:t>
      </w: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p>
    <w:p w:rsidR="00683C4C" w:rsidRPr="0057698E" w:rsidRDefault="00683C4C" w:rsidP="00683C4C">
      <w:pPr>
        <w:rPr>
          <w:rFonts w:ascii="ＭＳ 明朝" w:hAnsi="ＭＳ 明朝"/>
        </w:rPr>
      </w:pPr>
    </w:p>
    <w:p w:rsidR="00683C4C" w:rsidRPr="00683C4C" w:rsidRDefault="00683C4C"/>
    <w:p w:rsidR="00683C4C" w:rsidRDefault="00683C4C"/>
    <w:p w:rsidR="00683C4C" w:rsidRDefault="00683C4C"/>
    <w:p w:rsidR="00683C4C" w:rsidRDefault="00683C4C"/>
    <w:p w:rsidR="00683C4C" w:rsidRDefault="00683C4C"/>
    <w:p w:rsidR="00683C4C" w:rsidRDefault="00683C4C"/>
    <w:sectPr w:rsidR="00683C4C" w:rsidSect="00A963AC">
      <w:pgSz w:w="11906" w:h="16838" w:code="9"/>
      <w:pgMar w:top="1701" w:right="1701" w:bottom="1418" w:left="1701" w:header="851" w:footer="992" w:gutter="0"/>
      <w:cols w:space="425"/>
      <w:docGrid w:type="linesAndChars" w:linePitch="346"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69" w:rsidRDefault="00913C69" w:rsidP="00590366">
      <w:r>
        <w:separator/>
      </w:r>
    </w:p>
  </w:endnote>
  <w:endnote w:type="continuationSeparator" w:id="0">
    <w:p w:rsidR="00913C69" w:rsidRDefault="00913C69" w:rsidP="005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69" w:rsidRDefault="00913C69" w:rsidP="00590366">
      <w:r>
        <w:separator/>
      </w:r>
    </w:p>
  </w:footnote>
  <w:footnote w:type="continuationSeparator" w:id="0">
    <w:p w:rsidR="00913C69" w:rsidRDefault="00913C69" w:rsidP="0059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21"/>
    <w:rsid w:val="00087375"/>
    <w:rsid w:val="000C7270"/>
    <w:rsid w:val="000D3EAE"/>
    <w:rsid w:val="000F15EC"/>
    <w:rsid w:val="00186F91"/>
    <w:rsid w:val="001E0D64"/>
    <w:rsid w:val="001E4A55"/>
    <w:rsid w:val="00240F95"/>
    <w:rsid w:val="002D362E"/>
    <w:rsid w:val="003975D9"/>
    <w:rsid w:val="00415F53"/>
    <w:rsid w:val="00496EFB"/>
    <w:rsid w:val="004C7FD4"/>
    <w:rsid w:val="00590366"/>
    <w:rsid w:val="005B2EB7"/>
    <w:rsid w:val="00683C4C"/>
    <w:rsid w:val="007D7C91"/>
    <w:rsid w:val="007E0CB6"/>
    <w:rsid w:val="008818C9"/>
    <w:rsid w:val="00913C69"/>
    <w:rsid w:val="00943C21"/>
    <w:rsid w:val="00991138"/>
    <w:rsid w:val="009E3CCB"/>
    <w:rsid w:val="00A16218"/>
    <w:rsid w:val="00A963AC"/>
    <w:rsid w:val="00AB2F17"/>
    <w:rsid w:val="00B1788B"/>
    <w:rsid w:val="00B31653"/>
    <w:rsid w:val="00BF21C0"/>
    <w:rsid w:val="00C21ACB"/>
    <w:rsid w:val="00C524AF"/>
    <w:rsid w:val="00C54EAF"/>
    <w:rsid w:val="00CC4631"/>
    <w:rsid w:val="00DF0333"/>
    <w:rsid w:val="00E72421"/>
    <w:rsid w:val="00EB61C0"/>
    <w:rsid w:val="00F8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366"/>
    <w:pPr>
      <w:tabs>
        <w:tab w:val="center" w:pos="4252"/>
        <w:tab w:val="right" w:pos="8504"/>
      </w:tabs>
      <w:snapToGrid w:val="0"/>
    </w:pPr>
  </w:style>
  <w:style w:type="character" w:customStyle="1" w:styleId="a4">
    <w:name w:val="ヘッダー (文字)"/>
    <w:basedOn w:val="a0"/>
    <w:link w:val="a3"/>
    <w:uiPriority w:val="99"/>
    <w:rsid w:val="00590366"/>
  </w:style>
  <w:style w:type="paragraph" w:styleId="a5">
    <w:name w:val="footer"/>
    <w:basedOn w:val="a"/>
    <w:link w:val="a6"/>
    <w:uiPriority w:val="99"/>
    <w:unhideWhenUsed/>
    <w:rsid w:val="00590366"/>
    <w:pPr>
      <w:tabs>
        <w:tab w:val="center" w:pos="4252"/>
        <w:tab w:val="right" w:pos="8504"/>
      </w:tabs>
      <w:snapToGrid w:val="0"/>
    </w:pPr>
  </w:style>
  <w:style w:type="character" w:customStyle="1" w:styleId="a6">
    <w:name w:val="フッター (文字)"/>
    <w:basedOn w:val="a0"/>
    <w:link w:val="a5"/>
    <w:uiPriority w:val="99"/>
    <w:rsid w:val="00590366"/>
  </w:style>
  <w:style w:type="table" w:styleId="a7">
    <w:name w:val="Table Grid"/>
    <w:basedOn w:val="a1"/>
    <w:uiPriority w:val="39"/>
    <w:rsid w:val="00C2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366"/>
    <w:pPr>
      <w:tabs>
        <w:tab w:val="center" w:pos="4252"/>
        <w:tab w:val="right" w:pos="8504"/>
      </w:tabs>
      <w:snapToGrid w:val="0"/>
    </w:pPr>
  </w:style>
  <w:style w:type="character" w:customStyle="1" w:styleId="a4">
    <w:name w:val="ヘッダー (文字)"/>
    <w:basedOn w:val="a0"/>
    <w:link w:val="a3"/>
    <w:uiPriority w:val="99"/>
    <w:rsid w:val="00590366"/>
  </w:style>
  <w:style w:type="paragraph" w:styleId="a5">
    <w:name w:val="footer"/>
    <w:basedOn w:val="a"/>
    <w:link w:val="a6"/>
    <w:uiPriority w:val="99"/>
    <w:unhideWhenUsed/>
    <w:rsid w:val="00590366"/>
    <w:pPr>
      <w:tabs>
        <w:tab w:val="center" w:pos="4252"/>
        <w:tab w:val="right" w:pos="8504"/>
      </w:tabs>
      <w:snapToGrid w:val="0"/>
    </w:pPr>
  </w:style>
  <w:style w:type="character" w:customStyle="1" w:styleId="a6">
    <w:name w:val="フッター (文字)"/>
    <w:basedOn w:val="a0"/>
    <w:link w:val="a5"/>
    <w:uiPriority w:val="99"/>
    <w:rsid w:val="00590366"/>
  </w:style>
  <w:style w:type="table" w:styleId="a7">
    <w:name w:val="Table Grid"/>
    <w:basedOn w:val="a1"/>
    <w:uiPriority w:val="39"/>
    <w:rsid w:val="00C2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9250152</dc:creator>
  <cp:lastModifiedBy>User</cp:lastModifiedBy>
  <cp:revision>4</cp:revision>
  <dcterms:created xsi:type="dcterms:W3CDTF">2023-01-27T02:49:00Z</dcterms:created>
  <dcterms:modified xsi:type="dcterms:W3CDTF">2023-01-27T04:07:00Z</dcterms:modified>
</cp:coreProperties>
</file>